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FA8" w:rsidRPr="006708C7" w:rsidRDefault="009A7FA8" w:rsidP="009A7FA8">
      <w:r>
        <w:rPr>
          <w:noProof/>
          <w:lang w:eastAsia="es-MX"/>
        </w:rPr>
        <mc:AlternateContent>
          <mc:Choice Requires="wps">
            <w:drawing>
              <wp:anchor distT="0" distB="0" distL="114300" distR="114300" simplePos="0" relativeHeight="251659264" behindDoc="0" locked="0" layoutInCell="1" allowOverlap="1" wp14:anchorId="32A893FB" wp14:editId="0841D5C9">
                <wp:simplePos x="0" y="0"/>
                <wp:positionH relativeFrom="column">
                  <wp:posOffset>1028700</wp:posOffset>
                </wp:positionH>
                <wp:positionV relativeFrom="paragraph">
                  <wp:posOffset>0</wp:posOffset>
                </wp:positionV>
                <wp:extent cx="3200400" cy="68580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FA8" w:rsidRDefault="009A7FA8" w:rsidP="009A7FA8">
                            <w:pPr>
                              <w:jc w:val="center"/>
                              <w:rPr>
                                <w:b/>
                              </w:rPr>
                            </w:pPr>
                            <w:r>
                              <w:rPr>
                                <w:b/>
                              </w:rPr>
                              <w:t>BENEMÉRTA Y CENTENARIA</w:t>
                            </w:r>
                          </w:p>
                          <w:p w:rsidR="009A7FA8" w:rsidRPr="00447FDD" w:rsidRDefault="009A7FA8" w:rsidP="009A7FA8">
                            <w:pPr>
                              <w:jc w:val="center"/>
                              <w:rPr>
                                <w:b/>
                              </w:rPr>
                            </w:pPr>
                            <w:r>
                              <w:rPr>
                                <w:b/>
                              </w:rPr>
                              <w:t>ESCUELA NORMAL DEL ESTADO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893FB" id="Rectángulo 3" o:spid="_x0000_s1026" style="position:absolute;margin-left:81pt;margin-top:0;width:2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" stroked="f">
                <v:textbox>
                  <w:txbxContent>
                    <w:p w:rsidR="009A7FA8" w:rsidRDefault="009A7FA8" w:rsidP="009A7FA8">
                      <w:pPr>
                        <w:jc w:val="center"/>
                        <w:rPr>
                          <w:b/>
                        </w:rPr>
                      </w:pPr>
                      <w:r>
                        <w:rPr>
                          <w:b/>
                        </w:rPr>
                        <w:t>BENEMÉRTA Y CENTENARIA</w:t>
                      </w:r>
                    </w:p>
                    <w:p w:rsidR="009A7FA8" w:rsidRPr="00447FDD" w:rsidRDefault="009A7FA8" w:rsidP="009A7FA8">
                      <w:pPr>
                        <w:jc w:val="center"/>
                        <w:rPr>
                          <w:b/>
                        </w:rPr>
                      </w:pPr>
                      <w:r>
                        <w:rPr>
                          <w:b/>
                        </w:rPr>
                        <w:t>ESCUELA NORMAL DEL ESTADO</w:t>
                      </w:r>
                    </w:p>
                  </w:txbxContent>
                </v:textbox>
              </v:rect>
            </w:pict>
          </mc:Fallback>
        </mc:AlternateContent>
      </w:r>
      <w:r>
        <w:rPr>
          <w:noProof/>
          <w:lang w:eastAsia="es-MX"/>
        </w:rPr>
        <w:drawing>
          <wp:inline distT="0" distB="0" distL="0" distR="0" wp14:anchorId="60B32C13" wp14:editId="54AECD9C">
            <wp:extent cx="783590" cy="793750"/>
            <wp:effectExtent l="0" t="0" r="0" b="6350"/>
            <wp:docPr id="2" name="Imagen 2" descr="C:\Users\mOta\Downloads\logo bec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Ota\Downloads\logo becen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3590" cy="793750"/>
                    </a:xfrm>
                    <a:prstGeom prst="rect">
                      <a:avLst/>
                    </a:prstGeom>
                    <a:noFill/>
                    <a:ln>
                      <a:noFill/>
                    </a:ln>
                  </pic:spPr>
                </pic:pic>
              </a:graphicData>
            </a:graphic>
          </wp:inline>
        </w:drawing>
      </w:r>
      <w:r>
        <w:t xml:space="preserve">                                                                                                                      </w:t>
      </w:r>
      <w:r>
        <w:rPr>
          <w:noProof/>
          <w:lang w:eastAsia="es-MX"/>
        </w:rPr>
        <w:drawing>
          <wp:inline distT="0" distB="0" distL="0" distR="0" wp14:anchorId="5112CB6A" wp14:editId="59127101">
            <wp:extent cx="1004570" cy="783590"/>
            <wp:effectExtent l="0" t="0" r="5080" b="0"/>
            <wp:docPr id="1" name="Imagen 1" descr="C:\Users\mOta\Downloads\preesc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Ota\Downloads\preescola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4570" cy="783590"/>
                    </a:xfrm>
                    <a:prstGeom prst="rect">
                      <a:avLst/>
                    </a:prstGeom>
                    <a:noFill/>
                    <a:ln>
                      <a:noFill/>
                    </a:ln>
                  </pic:spPr>
                </pic:pic>
              </a:graphicData>
            </a:graphic>
          </wp:inline>
        </w:drawing>
      </w:r>
      <w:r>
        <w:t xml:space="preserve">                                                             </w:t>
      </w:r>
    </w:p>
    <w:p w:rsidR="009A7FA8" w:rsidRDefault="009A7FA8" w:rsidP="009A7FA8">
      <w:pPr>
        <w:jc w:val="center"/>
        <w:rPr>
          <w:b/>
          <w:i/>
          <w:sz w:val="24"/>
          <w:szCs w:val="24"/>
          <w:u w:val="single"/>
        </w:rPr>
      </w:pPr>
    </w:p>
    <w:p w:rsidR="009A7FA8" w:rsidRPr="009F7585" w:rsidRDefault="009A7FA8" w:rsidP="009A7FA8">
      <w:pPr>
        <w:jc w:val="center"/>
        <w:rPr>
          <w:sz w:val="24"/>
          <w:szCs w:val="24"/>
        </w:rPr>
      </w:pPr>
      <w:r w:rsidRPr="009F7585">
        <w:rPr>
          <w:b/>
          <w:i/>
          <w:sz w:val="24"/>
          <w:szCs w:val="24"/>
          <w:u w:val="single"/>
        </w:rPr>
        <w:t>Licenciatura:</w:t>
      </w:r>
    </w:p>
    <w:p w:rsidR="009A7FA8" w:rsidRPr="009F7585" w:rsidRDefault="009A7FA8" w:rsidP="009A7FA8">
      <w:pPr>
        <w:jc w:val="center"/>
        <w:rPr>
          <w:sz w:val="24"/>
          <w:szCs w:val="24"/>
        </w:rPr>
      </w:pPr>
      <w:r w:rsidRPr="009F7585">
        <w:rPr>
          <w:sz w:val="24"/>
          <w:szCs w:val="24"/>
        </w:rPr>
        <w:t>LIC. EDUCACIÓN PREESCOLAR</w:t>
      </w:r>
    </w:p>
    <w:p w:rsidR="009A7FA8" w:rsidRPr="009F7585" w:rsidRDefault="009A7FA8" w:rsidP="009A7FA8">
      <w:pPr>
        <w:jc w:val="center"/>
        <w:rPr>
          <w:sz w:val="24"/>
          <w:szCs w:val="24"/>
        </w:rPr>
      </w:pPr>
    </w:p>
    <w:p w:rsidR="009A7FA8" w:rsidRPr="009F7585" w:rsidRDefault="009A7FA8" w:rsidP="009A7FA8">
      <w:pPr>
        <w:jc w:val="center"/>
        <w:rPr>
          <w:b/>
          <w:i/>
          <w:sz w:val="24"/>
          <w:szCs w:val="24"/>
          <w:u w:val="single"/>
        </w:rPr>
      </w:pPr>
      <w:r w:rsidRPr="009F7585">
        <w:rPr>
          <w:b/>
          <w:i/>
          <w:sz w:val="24"/>
          <w:szCs w:val="24"/>
          <w:u w:val="single"/>
        </w:rPr>
        <w:t>Materia:</w:t>
      </w:r>
    </w:p>
    <w:p w:rsidR="009A7FA8" w:rsidRPr="009F7585" w:rsidRDefault="009A7FA8" w:rsidP="009A7FA8">
      <w:pPr>
        <w:jc w:val="center"/>
        <w:rPr>
          <w:sz w:val="24"/>
          <w:szCs w:val="24"/>
        </w:rPr>
      </w:pPr>
      <w:r>
        <w:rPr>
          <w:sz w:val="24"/>
          <w:szCs w:val="24"/>
        </w:rPr>
        <w:t>EXPLORACIÓN DEL MEDIO NATURAL EN EL PREESCOLAR</w:t>
      </w:r>
    </w:p>
    <w:p w:rsidR="009A7FA8" w:rsidRPr="009F7585" w:rsidRDefault="009A7FA8" w:rsidP="009A7FA8">
      <w:pPr>
        <w:jc w:val="center"/>
        <w:rPr>
          <w:sz w:val="24"/>
          <w:szCs w:val="24"/>
        </w:rPr>
      </w:pPr>
    </w:p>
    <w:p w:rsidR="009A7FA8" w:rsidRDefault="009A7FA8" w:rsidP="009A7FA8">
      <w:pPr>
        <w:jc w:val="center"/>
        <w:rPr>
          <w:b/>
          <w:i/>
          <w:sz w:val="24"/>
          <w:szCs w:val="24"/>
          <w:u w:val="single"/>
        </w:rPr>
      </w:pPr>
      <w:r w:rsidRPr="009F7585">
        <w:rPr>
          <w:b/>
          <w:i/>
          <w:sz w:val="24"/>
          <w:szCs w:val="24"/>
          <w:u w:val="single"/>
        </w:rPr>
        <w:t>Nombre del trabajo:</w:t>
      </w:r>
    </w:p>
    <w:p w:rsidR="009A7FA8" w:rsidRDefault="009A7FA8" w:rsidP="009A7FA8">
      <w:pPr>
        <w:jc w:val="center"/>
      </w:pPr>
      <w:r>
        <w:t>LA PLANIFICACIÓN DIDÁCTICA EN EL JARÍN DE INFANTES</w:t>
      </w:r>
    </w:p>
    <w:p w:rsidR="009A7FA8" w:rsidRDefault="009A7FA8" w:rsidP="009A7FA8">
      <w:pPr>
        <w:jc w:val="center"/>
      </w:pPr>
      <w:r>
        <w:t xml:space="preserve">-Laura </w:t>
      </w:r>
      <w:proofErr w:type="spellStart"/>
      <w:r>
        <w:t>Pitluk</w:t>
      </w:r>
      <w:proofErr w:type="spellEnd"/>
      <w:r>
        <w:t xml:space="preserve"> </w:t>
      </w:r>
    </w:p>
    <w:p w:rsidR="009A7FA8" w:rsidRPr="009F7585" w:rsidRDefault="009A7FA8" w:rsidP="009A7FA8">
      <w:pPr>
        <w:jc w:val="center"/>
        <w:rPr>
          <w:sz w:val="24"/>
          <w:szCs w:val="24"/>
        </w:rPr>
      </w:pPr>
    </w:p>
    <w:p w:rsidR="009A7FA8" w:rsidRPr="009F7585" w:rsidRDefault="009A7FA8" w:rsidP="009A7FA8">
      <w:pPr>
        <w:jc w:val="center"/>
        <w:rPr>
          <w:b/>
          <w:i/>
          <w:sz w:val="24"/>
          <w:szCs w:val="24"/>
          <w:u w:val="single"/>
        </w:rPr>
      </w:pPr>
      <w:r w:rsidRPr="009F7585">
        <w:rPr>
          <w:b/>
          <w:i/>
          <w:sz w:val="24"/>
          <w:szCs w:val="24"/>
          <w:u w:val="single"/>
        </w:rPr>
        <w:t>Nombre del alumno:</w:t>
      </w:r>
    </w:p>
    <w:p w:rsidR="009A7FA8" w:rsidRPr="009F7585" w:rsidRDefault="009A7FA8" w:rsidP="009A7FA8">
      <w:pPr>
        <w:jc w:val="center"/>
        <w:rPr>
          <w:sz w:val="24"/>
          <w:szCs w:val="24"/>
        </w:rPr>
      </w:pPr>
      <w:r w:rsidRPr="009F7585">
        <w:rPr>
          <w:sz w:val="24"/>
          <w:szCs w:val="24"/>
        </w:rPr>
        <w:t>MOTA NOYOLA ELVIA GUADALUPE</w:t>
      </w:r>
    </w:p>
    <w:p w:rsidR="009A7FA8" w:rsidRPr="009F7585" w:rsidRDefault="009A7FA8" w:rsidP="009A7FA8">
      <w:pPr>
        <w:jc w:val="center"/>
        <w:rPr>
          <w:sz w:val="24"/>
          <w:szCs w:val="24"/>
        </w:rPr>
      </w:pPr>
    </w:p>
    <w:p w:rsidR="009A7FA8" w:rsidRPr="009F7585" w:rsidRDefault="009A7FA8" w:rsidP="009A7FA8">
      <w:pPr>
        <w:jc w:val="center"/>
        <w:rPr>
          <w:b/>
          <w:i/>
          <w:sz w:val="24"/>
          <w:szCs w:val="24"/>
          <w:u w:val="single"/>
        </w:rPr>
      </w:pPr>
      <w:r w:rsidRPr="009F7585">
        <w:rPr>
          <w:b/>
          <w:i/>
          <w:sz w:val="24"/>
          <w:szCs w:val="24"/>
          <w:u w:val="single"/>
        </w:rPr>
        <w:t>Grado y grupo:</w:t>
      </w:r>
    </w:p>
    <w:p w:rsidR="009A7FA8" w:rsidRPr="009F7585" w:rsidRDefault="009A7FA8" w:rsidP="009A7FA8">
      <w:pPr>
        <w:jc w:val="center"/>
        <w:rPr>
          <w:sz w:val="24"/>
          <w:szCs w:val="24"/>
        </w:rPr>
      </w:pPr>
      <w:r w:rsidRPr="009F7585">
        <w:rPr>
          <w:sz w:val="24"/>
          <w:szCs w:val="24"/>
        </w:rPr>
        <w:t>1”B”</w:t>
      </w:r>
    </w:p>
    <w:p w:rsidR="009A7FA8" w:rsidRPr="009F7585" w:rsidRDefault="009A7FA8" w:rsidP="009A7FA8">
      <w:pPr>
        <w:jc w:val="center"/>
        <w:rPr>
          <w:sz w:val="24"/>
          <w:szCs w:val="24"/>
        </w:rPr>
      </w:pPr>
    </w:p>
    <w:p w:rsidR="009A7FA8" w:rsidRPr="009F7585" w:rsidRDefault="009A7FA8" w:rsidP="009A7FA8">
      <w:pPr>
        <w:jc w:val="center"/>
        <w:rPr>
          <w:b/>
          <w:i/>
          <w:color w:val="000000"/>
          <w:sz w:val="24"/>
          <w:szCs w:val="24"/>
          <w:u w:val="single"/>
        </w:rPr>
      </w:pPr>
      <w:r>
        <w:rPr>
          <w:b/>
          <w:i/>
          <w:color w:val="000000"/>
          <w:sz w:val="24"/>
          <w:szCs w:val="24"/>
          <w:u w:val="single"/>
        </w:rPr>
        <w:t>Nú</w:t>
      </w:r>
      <w:r w:rsidRPr="009F7585">
        <w:rPr>
          <w:b/>
          <w:i/>
          <w:color w:val="000000"/>
          <w:sz w:val="24"/>
          <w:szCs w:val="24"/>
          <w:u w:val="single"/>
        </w:rPr>
        <w:t>mero de lista:</w:t>
      </w:r>
    </w:p>
    <w:p w:rsidR="009A7FA8" w:rsidRDefault="009A7FA8" w:rsidP="009A7FA8">
      <w:pPr>
        <w:jc w:val="center"/>
        <w:rPr>
          <w:color w:val="000000"/>
          <w:sz w:val="24"/>
          <w:szCs w:val="24"/>
        </w:rPr>
      </w:pPr>
      <w:r w:rsidRPr="009F7585">
        <w:rPr>
          <w:color w:val="000000"/>
          <w:sz w:val="24"/>
          <w:szCs w:val="24"/>
        </w:rPr>
        <w:t>23</w:t>
      </w:r>
    </w:p>
    <w:p w:rsidR="009A7FA8" w:rsidRDefault="009A7FA8" w:rsidP="009A7FA8">
      <w:pPr>
        <w:jc w:val="center"/>
        <w:rPr>
          <w:color w:val="000000"/>
          <w:sz w:val="24"/>
          <w:szCs w:val="24"/>
        </w:rPr>
      </w:pPr>
    </w:p>
    <w:p w:rsidR="009A7FA8" w:rsidRDefault="009A7FA8" w:rsidP="009A7FA8">
      <w:pPr>
        <w:jc w:val="center"/>
        <w:rPr>
          <w:b/>
          <w:i/>
          <w:sz w:val="24"/>
          <w:szCs w:val="24"/>
          <w:u w:val="single"/>
        </w:rPr>
      </w:pPr>
      <w:r>
        <w:rPr>
          <w:b/>
          <w:i/>
          <w:sz w:val="24"/>
          <w:szCs w:val="24"/>
          <w:u w:val="single"/>
        </w:rPr>
        <w:t>Fecha de entrega</w:t>
      </w:r>
      <w:r w:rsidRPr="009F7585">
        <w:rPr>
          <w:b/>
          <w:i/>
          <w:sz w:val="24"/>
          <w:szCs w:val="24"/>
          <w:u w:val="single"/>
        </w:rPr>
        <w:t>:</w:t>
      </w:r>
    </w:p>
    <w:p w:rsidR="009A7FA8" w:rsidRDefault="009A7FA8" w:rsidP="009A7FA8">
      <w:pPr>
        <w:jc w:val="center"/>
        <w:rPr>
          <w:color w:val="000000"/>
          <w:sz w:val="24"/>
          <w:szCs w:val="24"/>
        </w:rPr>
      </w:pPr>
      <w:r>
        <w:rPr>
          <w:color w:val="000000"/>
          <w:sz w:val="24"/>
          <w:szCs w:val="24"/>
        </w:rPr>
        <w:t>13</w:t>
      </w:r>
      <w:r>
        <w:rPr>
          <w:color w:val="000000"/>
          <w:sz w:val="24"/>
          <w:szCs w:val="24"/>
        </w:rPr>
        <w:t xml:space="preserve"> DE MARZO DEL 2015</w:t>
      </w:r>
    </w:p>
    <w:p w:rsidR="009A7FA8" w:rsidRDefault="009A7FA8" w:rsidP="009A7FA8">
      <w:pPr>
        <w:jc w:val="center"/>
        <w:rPr>
          <w:b/>
          <w:i/>
          <w:sz w:val="24"/>
          <w:szCs w:val="24"/>
          <w:u w:val="single"/>
        </w:rPr>
      </w:pPr>
    </w:p>
    <w:p w:rsidR="009A7FA8" w:rsidRDefault="009A7FA8" w:rsidP="009A7FA8">
      <w:pPr>
        <w:rPr>
          <w:b/>
        </w:rPr>
      </w:pPr>
    </w:p>
    <w:p w:rsidR="009A7FA8" w:rsidRDefault="009A7FA8" w:rsidP="009A7FA8">
      <w:pPr>
        <w:jc w:val="center"/>
        <w:rPr>
          <w:b/>
        </w:rPr>
      </w:pPr>
    </w:p>
    <w:p w:rsidR="00737538" w:rsidRPr="009A7FA8" w:rsidRDefault="009A7FA8" w:rsidP="009A7FA8">
      <w:pPr>
        <w:tabs>
          <w:tab w:val="left" w:pos="810"/>
          <w:tab w:val="center" w:pos="4419"/>
        </w:tabs>
        <w:rPr>
          <w:rFonts w:ascii="Arial" w:hAnsi="Arial" w:cs="Arial"/>
          <w:b/>
          <w:sz w:val="24"/>
          <w:szCs w:val="24"/>
        </w:rPr>
      </w:pPr>
      <w:r w:rsidRPr="009A7FA8">
        <w:rPr>
          <w:rFonts w:ascii="Arial" w:hAnsi="Arial" w:cs="Arial"/>
          <w:b/>
          <w:sz w:val="24"/>
          <w:szCs w:val="24"/>
        </w:rPr>
        <w:tab/>
      </w:r>
      <w:r w:rsidRPr="009A7FA8">
        <w:rPr>
          <w:rFonts w:ascii="Arial" w:hAnsi="Arial" w:cs="Arial"/>
          <w:b/>
          <w:sz w:val="24"/>
          <w:szCs w:val="24"/>
        </w:rPr>
        <w:tab/>
        <w:t>LA PLANIFICACIÓN DIDÁCTICA EN EL JARDÍN E INFANTES.</w:t>
      </w:r>
    </w:p>
    <w:p w:rsidR="009A7FA8" w:rsidRPr="009A7FA8" w:rsidRDefault="009A7FA8" w:rsidP="009A7FA8">
      <w:pPr>
        <w:jc w:val="both"/>
        <w:rPr>
          <w:rFonts w:ascii="Arial" w:hAnsi="Arial" w:cs="Arial"/>
          <w:sz w:val="24"/>
          <w:szCs w:val="24"/>
        </w:rPr>
      </w:pPr>
      <w:r w:rsidRPr="009A7FA8">
        <w:rPr>
          <w:rFonts w:ascii="Arial" w:hAnsi="Arial" w:cs="Arial"/>
          <w:sz w:val="24"/>
          <w:szCs w:val="24"/>
        </w:rPr>
        <w:t>Las unidades didácticas, los proyectos y las secuencias didácticas. El juego trabajo.</w:t>
      </w:r>
    </w:p>
    <w:p w:rsidR="009A7FA8" w:rsidRDefault="009A7FA8" w:rsidP="009A7FA8">
      <w:pPr>
        <w:jc w:val="right"/>
        <w:rPr>
          <w:rFonts w:ascii="Arial" w:hAnsi="Arial" w:cs="Arial"/>
          <w:sz w:val="24"/>
          <w:szCs w:val="24"/>
        </w:rPr>
      </w:pPr>
      <w:r w:rsidRPr="009A7FA8">
        <w:rPr>
          <w:rFonts w:ascii="Arial" w:hAnsi="Arial" w:cs="Arial"/>
          <w:sz w:val="24"/>
          <w:szCs w:val="24"/>
        </w:rPr>
        <w:t>-Laura</w:t>
      </w:r>
      <w:r>
        <w:rPr>
          <w:rFonts w:ascii="Arial" w:hAnsi="Arial" w:cs="Arial"/>
          <w:sz w:val="24"/>
          <w:szCs w:val="24"/>
        </w:rPr>
        <w:t xml:space="preserve"> </w:t>
      </w:r>
      <w:proofErr w:type="spellStart"/>
      <w:r>
        <w:rPr>
          <w:rFonts w:ascii="Arial" w:hAnsi="Arial" w:cs="Arial"/>
          <w:sz w:val="24"/>
          <w:szCs w:val="24"/>
        </w:rPr>
        <w:t>Pitlu</w:t>
      </w:r>
      <w:r w:rsidRPr="009A7FA8">
        <w:rPr>
          <w:rFonts w:ascii="Arial" w:hAnsi="Arial" w:cs="Arial"/>
          <w:sz w:val="24"/>
          <w:szCs w:val="24"/>
        </w:rPr>
        <w:t>k</w:t>
      </w:r>
      <w:proofErr w:type="spellEnd"/>
    </w:p>
    <w:p w:rsidR="00974A16" w:rsidRDefault="00974A16" w:rsidP="009A7FA8">
      <w:pPr>
        <w:jc w:val="right"/>
        <w:rPr>
          <w:rFonts w:ascii="Arial" w:hAnsi="Arial" w:cs="Arial"/>
          <w:sz w:val="24"/>
          <w:szCs w:val="24"/>
        </w:rPr>
      </w:pPr>
    </w:p>
    <w:p w:rsidR="00A241F5" w:rsidRDefault="009D108B" w:rsidP="00A241F5">
      <w:pPr>
        <w:jc w:val="both"/>
        <w:rPr>
          <w:rFonts w:ascii="Arial" w:hAnsi="Arial" w:cs="Arial"/>
          <w:sz w:val="24"/>
          <w:szCs w:val="24"/>
        </w:rPr>
      </w:pPr>
      <w:r>
        <w:rPr>
          <w:rFonts w:ascii="Arial" w:hAnsi="Arial" w:cs="Arial"/>
          <w:sz w:val="24"/>
          <w:szCs w:val="24"/>
        </w:rPr>
        <w:t>En la actualidad es importante que las áreas de juegos de los alumnos en el jardín de niños sean modernizadas, pero no solo físicamente, sino también que sean más creativas para su aprendizaje, es por esto que se requiere trabajar desde las posibilidades de organización propuestas de componente lúdicos, para así poder implementar las nuevas propuestas de juego que son: el juego trabajo, el trabajo juego, el juego dramático, el juego centralizador y los talleres.</w:t>
      </w:r>
      <w:r w:rsidR="00A241F5">
        <w:rPr>
          <w:rFonts w:ascii="Arial" w:hAnsi="Arial" w:cs="Arial"/>
          <w:sz w:val="24"/>
          <w:szCs w:val="24"/>
        </w:rPr>
        <w:t xml:space="preserve"> </w:t>
      </w:r>
      <w:r w:rsidR="00A241F5">
        <w:rPr>
          <w:rFonts w:ascii="Arial" w:hAnsi="Arial" w:cs="Arial"/>
          <w:sz w:val="24"/>
          <w:szCs w:val="24"/>
        </w:rPr>
        <w:t>Es importante saber que la duración propuesta para cada juego es aproximadamente de 45 minutos a una hora, ya que todo depende de la edad que tengan los alumnos y se puede repetir el juego una, dos o hasta tres veces por semana</w:t>
      </w:r>
    </w:p>
    <w:p w:rsidR="00C21C40" w:rsidRDefault="00C21C40" w:rsidP="00974A16">
      <w:pPr>
        <w:jc w:val="both"/>
        <w:rPr>
          <w:rFonts w:ascii="Arial" w:hAnsi="Arial" w:cs="Arial"/>
          <w:sz w:val="24"/>
          <w:szCs w:val="24"/>
        </w:rPr>
      </w:pPr>
      <w:r>
        <w:rPr>
          <w:rFonts w:ascii="Arial" w:hAnsi="Arial" w:cs="Arial"/>
          <w:sz w:val="24"/>
          <w:szCs w:val="24"/>
        </w:rPr>
        <w:t>Los objetivos y contenidos específicos que se aborden en cada sector de juego estarán relacionados con los diferentes aspectos que estén trabajando e</w:t>
      </w:r>
      <w:r>
        <w:rPr>
          <w:rFonts w:ascii="Arial" w:hAnsi="Arial" w:cs="Arial"/>
          <w:sz w:val="24"/>
          <w:szCs w:val="24"/>
        </w:rPr>
        <w:t>n ese periodo.</w:t>
      </w:r>
    </w:p>
    <w:p w:rsidR="00C21C40" w:rsidRDefault="00C21C40" w:rsidP="00974A16">
      <w:pPr>
        <w:jc w:val="both"/>
        <w:rPr>
          <w:rFonts w:ascii="Arial" w:hAnsi="Arial" w:cs="Arial"/>
          <w:sz w:val="24"/>
          <w:szCs w:val="24"/>
        </w:rPr>
      </w:pPr>
      <w:r>
        <w:rPr>
          <w:rFonts w:ascii="Arial" w:hAnsi="Arial" w:cs="Arial"/>
          <w:sz w:val="24"/>
          <w:szCs w:val="24"/>
        </w:rPr>
        <w:t>El rol del docente como coordinador enseñante y acompañante debe alcanzar el delicado equilibrio de intervenir si interferir; así como también es importante la observación y la motivación. En el desarrollo del juego debe coordinar el momento de planificación incorporando con los niños los materiales, colaborando con la distribución de los sectores</w:t>
      </w:r>
    </w:p>
    <w:p w:rsidR="00C21C40" w:rsidRDefault="00C21C40" w:rsidP="00974A16">
      <w:pPr>
        <w:jc w:val="both"/>
        <w:rPr>
          <w:rFonts w:ascii="Arial" w:hAnsi="Arial" w:cs="Arial"/>
          <w:sz w:val="24"/>
          <w:szCs w:val="24"/>
        </w:rPr>
      </w:pPr>
      <w:r>
        <w:rPr>
          <w:rFonts w:ascii="Arial" w:hAnsi="Arial" w:cs="Arial"/>
          <w:sz w:val="24"/>
          <w:szCs w:val="24"/>
        </w:rPr>
        <w:t xml:space="preserve">Es importante conocer los sectores que se pueden trabajar </w:t>
      </w:r>
      <w:r w:rsidR="00DE4A34">
        <w:rPr>
          <w:rFonts w:ascii="Arial" w:hAnsi="Arial" w:cs="Arial"/>
          <w:sz w:val="24"/>
          <w:szCs w:val="24"/>
        </w:rPr>
        <w:t xml:space="preserve">con los alumnos </w:t>
      </w:r>
      <w:r>
        <w:rPr>
          <w:rFonts w:ascii="Arial" w:hAnsi="Arial" w:cs="Arial"/>
          <w:sz w:val="24"/>
          <w:szCs w:val="24"/>
        </w:rPr>
        <w:t>y los más conocidos son: dramatización, construcciones, arte o plástica, juegos matemáticos o juegos tranquilos, biblio</w:t>
      </w:r>
      <w:r w:rsidR="00DE4A34">
        <w:rPr>
          <w:rFonts w:ascii="Arial" w:hAnsi="Arial" w:cs="Arial"/>
          <w:sz w:val="24"/>
          <w:szCs w:val="24"/>
        </w:rPr>
        <w:t>t</w:t>
      </w:r>
      <w:r>
        <w:rPr>
          <w:rFonts w:ascii="Arial" w:hAnsi="Arial" w:cs="Arial"/>
          <w:sz w:val="24"/>
          <w:szCs w:val="24"/>
        </w:rPr>
        <w:t>eca, ciencias naturales o experimentos</w:t>
      </w:r>
      <w:r w:rsidR="00DE4A34">
        <w:rPr>
          <w:rFonts w:ascii="Arial" w:hAnsi="Arial" w:cs="Arial"/>
          <w:sz w:val="24"/>
          <w:szCs w:val="24"/>
        </w:rPr>
        <w:t xml:space="preserve">, carpintería. </w:t>
      </w:r>
    </w:p>
    <w:p w:rsidR="00C21C40" w:rsidRDefault="009D108B" w:rsidP="009A7FA8">
      <w:pPr>
        <w:jc w:val="both"/>
        <w:rPr>
          <w:rFonts w:ascii="Arial" w:hAnsi="Arial" w:cs="Arial"/>
          <w:sz w:val="24"/>
          <w:szCs w:val="24"/>
        </w:rPr>
      </w:pPr>
      <w:r>
        <w:rPr>
          <w:rFonts w:ascii="Arial" w:hAnsi="Arial" w:cs="Arial"/>
          <w:sz w:val="24"/>
          <w:szCs w:val="24"/>
        </w:rPr>
        <w:t xml:space="preserve">El juego trabajo </w:t>
      </w:r>
      <w:r w:rsidR="00BC1D1E">
        <w:rPr>
          <w:rFonts w:ascii="Arial" w:hAnsi="Arial" w:cs="Arial"/>
          <w:sz w:val="24"/>
          <w:szCs w:val="24"/>
        </w:rPr>
        <w:t>es</w:t>
      </w:r>
      <w:r w:rsidR="00C7342D">
        <w:rPr>
          <w:rFonts w:ascii="Arial" w:hAnsi="Arial" w:cs="Arial"/>
          <w:sz w:val="24"/>
          <w:szCs w:val="24"/>
        </w:rPr>
        <w:t xml:space="preserve"> una actividad creadora </w:t>
      </w:r>
      <w:r w:rsidR="00BC1D1E">
        <w:rPr>
          <w:rFonts w:ascii="Arial" w:hAnsi="Arial" w:cs="Arial"/>
          <w:sz w:val="24"/>
          <w:szCs w:val="24"/>
        </w:rPr>
        <w:t xml:space="preserve"> una propuesta de actividad que se basa en la organización de diferentes sectores de juego en los cuales se desarrollan diversas propuestas que se vinculan con diferentes áreas de conocimiento y ejes con la finalidad que los niños elijan a q</w:t>
      </w:r>
      <w:r w:rsidR="00DD0680">
        <w:rPr>
          <w:rFonts w:ascii="Arial" w:hAnsi="Arial" w:cs="Arial"/>
          <w:sz w:val="24"/>
          <w:szCs w:val="24"/>
        </w:rPr>
        <w:t>ue sector se quieren incorporar, uno de los pilares del juego se requiere trabajo en pequeños grupos que posibilita el mayor intercambio e interaccionan al desarrollar las tareas en el sector 1.</w:t>
      </w:r>
      <w:r w:rsidR="00A230A8">
        <w:rPr>
          <w:rFonts w:ascii="Arial" w:hAnsi="Arial" w:cs="Arial"/>
          <w:sz w:val="24"/>
          <w:szCs w:val="24"/>
        </w:rPr>
        <w:t xml:space="preserve"> El planteo de un juego implica la organización de os espacios de la sala en los diferentes sectores para el juego, con los materiales a l alcance de los niños.</w:t>
      </w:r>
    </w:p>
    <w:p w:rsidR="005154EE" w:rsidRDefault="00DE4A34" w:rsidP="009A7FA8">
      <w:pPr>
        <w:jc w:val="both"/>
        <w:rPr>
          <w:rFonts w:ascii="Arial" w:hAnsi="Arial" w:cs="Arial"/>
          <w:sz w:val="24"/>
          <w:szCs w:val="24"/>
        </w:rPr>
      </w:pPr>
      <w:r>
        <w:rPr>
          <w:rFonts w:ascii="Arial" w:hAnsi="Arial" w:cs="Arial"/>
          <w:sz w:val="24"/>
          <w:szCs w:val="24"/>
        </w:rPr>
        <w:t>El trabajo juego</w:t>
      </w:r>
      <w:r w:rsidR="005154EE">
        <w:rPr>
          <w:rFonts w:ascii="Arial" w:hAnsi="Arial" w:cs="Arial"/>
          <w:sz w:val="24"/>
          <w:szCs w:val="24"/>
        </w:rPr>
        <w:t xml:space="preserve"> nace como otra propuesta de organizar y desarrollar el juego trabajo juego, para luego poder desarrollar un juego dramático final. La función del docente en esta propuesta de trabajo es como observador del juego, interviniendo para garantizar la preparación adecuada de los materiales, aunque no es importante </w:t>
      </w:r>
      <w:r w:rsidR="005154EE">
        <w:rPr>
          <w:rFonts w:ascii="Arial" w:hAnsi="Arial" w:cs="Arial"/>
          <w:sz w:val="24"/>
          <w:szCs w:val="24"/>
        </w:rPr>
        <w:lastRenderedPageBreak/>
        <w:t>elementos durante varios días para luego jugar, y que no trae buenos resultados, ya que a los niños les provoca ansiedad por querer jugar y al mismo tiempo desgaste en las tareas de preparación.</w:t>
      </w:r>
    </w:p>
    <w:p w:rsidR="00A241F5" w:rsidRDefault="0078302B" w:rsidP="00A230A8">
      <w:pPr>
        <w:jc w:val="both"/>
        <w:rPr>
          <w:rFonts w:ascii="Arial" w:hAnsi="Arial" w:cs="Arial"/>
          <w:sz w:val="24"/>
          <w:szCs w:val="24"/>
        </w:rPr>
      </w:pPr>
      <w:r>
        <w:rPr>
          <w:rFonts w:ascii="Arial" w:hAnsi="Arial" w:cs="Arial"/>
          <w:sz w:val="24"/>
          <w:szCs w:val="24"/>
        </w:rPr>
        <w:t>El juego libre en sectores implica la posibilidad de desarrollar un juego utilizando espac</w:t>
      </w:r>
      <w:r w:rsidR="000A5127">
        <w:rPr>
          <w:rFonts w:ascii="Arial" w:hAnsi="Arial" w:cs="Arial"/>
          <w:sz w:val="24"/>
          <w:szCs w:val="24"/>
        </w:rPr>
        <w:t>ios y elementos de los sectores, el juego esta guiado por los interés de cada niño o de un grupo de niños que conforme el sector, pero estos no quiere decir que no se planifique ya que se lo incluye como una propuesta de juego espontaneo que tiene como objetivos y contenidos el compartir, cooperar, el interactuar en espacios de</w:t>
      </w:r>
      <w:r w:rsidR="00A241F5">
        <w:rPr>
          <w:rFonts w:ascii="Arial" w:hAnsi="Arial" w:cs="Arial"/>
          <w:sz w:val="24"/>
          <w:szCs w:val="24"/>
        </w:rPr>
        <w:t xml:space="preserve"> juego con los otros. El docente ofrece un espacio y un tiempo para que los alumnos elijan con que desean jugar.</w:t>
      </w:r>
    </w:p>
    <w:p w:rsidR="00FD3BE3" w:rsidRDefault="00A241F5" w:rsidP="00A230A8">
      <w:pPr>
        <w:jc w:val="both"/>
        <w:rPr>
          <w:rFonts w:ascii="Arial" w:hAnsi="Arial" w:cs="Arial"/>
          <w:sz w:val="24"/>
          <w:szCs w:val="24"/>
        </w:rPr>
      </w:pPr>
      <w:r>
        <w:rPr>
          <w:rFonts w:ascii="Arial" w:hAnsi="Arial" w:cs="Arial"/>
          <w:sz w:val="24"/>
          <w:szCs w:val="24"/>
        </w:rPr>
        <w:t>En el juego centralizador, todo el grupo juego alrededor de una misma temática a partir de una breve preparación de los materiales. Las situaciones alrededor de las cuales se organiza el juego pueden derivarse del  desarrollo de la unidad didáctica, o pueden surgir de la recreación de situaciones cotidianas.</w:t>
      </w:r>
    </w:p>
    <w:p w:rsidR="00A4665C" w:rsidRDefault="00A241F5" w:rsidP="00A230A8">
      <w:pPr>
        <w:jc w:val="both"/>
        <w:rPr>
          <w:rFonts w:ascii="Arial" w:hAnsi="Arial" w:cs="Arial"/>
          <w:sz w:val="24"/>
          <w:szCs w:val="24"/>
        </w:rPr>
      </w:pPr>
      <w:r>
        <w:rPr>
          <w:rFonts w:ascii="Arial" w:hAnsi="Arial" w:cs="Arial"/>
          <w:sz w:val="24"/>
          <w:szCs w:val="24"/>
        </w:rPr>
        <w:t xml:space="preserve">El juego dramático implica la distribución de roles </w:t>
      </w:r>
      <w:r w:rsidR="00A4665C">
        <w:rPr>
          <w:rFonts w:ascii="Arial" w:hAnsi="Arial" w:cs="Arial"/>
          <w:sz w:val="24"/>
          <w:szCs w:val="24"/>
        </w:rPr>
        <w:t>en función de la representación de situaciones desde el juego simbólico.  Se desarrolla como parte del trabajo juego en la realización de los juegos en los cuales se dramatiza utilizando todos los materiales producidos, y como la modalidad más utilizada del juego centralizador. Es una propuesta que fortalece mucho a la educación inicial, por todos los aprendizajes que se ponen en juego  en relación con la dramatización de situaciones, el juego con los otros y la comprensión de la realidad.</w:t>
      </w:r>
    </w:p>
    <w:p w:rsidR="00A4665C" w:rsidRDefault="00A4665C" w:rsidP="00A230A8">
      <w:pPr>
        <w:jc w:val="both"/>
        <w:rPr>
          <w:rFonts w:ascii="Arial" w:hAnsi="Arial" w:cs="Arial"/>
          <w:sz w:val="24"/>
          <w:szCs w:val="24"/>
        </w:rPr>
      </w:pPr>
      <w:r>
        <w:rPr>
          <w:rFonts w:ascii="Arial" w:hAnsi="Arial" w:cs="Arial"/>
          <w:sz w:val="24"/>
          <w:szCs w:val="24"/>
        </w:rPr>
        <w:t>Los talleres</w:t>
      </w:r>
      <w:r w:rsidR="006A2B5B">
        <w:rPr>
          <w:rFonts w:ascii="Arial" w:hAnsi="Arial" w:cs="Arial"/>
          <w:sz w:val="24"/>
          <w:szCs w:val="24"/>
        </w:rPr>
        <w:t xml:space="preserve"> son otro modo de organizar las situaciones de enseñanza son una modalidad particular. I</w:t>
      </w:r>
      <w:r>
        <w:rPr>
          <w:rFonts w:ascii="Arial" w:hAnsi="Arial" w:cs="Arial"/>
          <w:sz w:val="24"/>
          <w:szCs w:val="24"/>
        </w:rPr>
        <w:t>mplican una organización particular de las propuestas en función de la tarea en pequeños grupos también relacionado con el trabajo individual</w:t>
      </w:r>
      <w:r w:rsidR="00306AE8">
        <w:rPr>
          <w:rFonts w:ascii="Arial" w:hAnsi="Arial" w:cs="Arial"/>
          <w:sz w:val="24"/>
          <w:szCs w:val="24"/>
        </w:rPr>
        <w:t>, b</w:t>
      </w:r>
      <w:r>
        <w:rPr>
          <w:rFonts w:ascii="Arial" w:hAnsi="Arial" w:cs="Arial"/>
          <w:sz w:val="24"/>
          <w:szCs w:val="24"/>
        </w:rPr>
        <w:t>usca</w:t>
      </w:r>
      <w:r w:rsidR="00306AE8">
        <w:rPr>
          <w:rFonts w:ascii="Arial" w:hAnsi="Arial" w:cs="Arial"/>
          <w:sz w:val="24"/>
          <w:szCs w:val="24"/>
        </w:rPr>
        <w:t>ndo</w:t>
      </w:r>
      <w:r>
        <w:rPr>
          <w:rFonts w:ascii="Arial" w:hAnsi="Arial" w:cs="Arial"/>
          <w:sz w:val="24"/>
          <w:szCs w:val="24"/>
        </w:rPr>
        <w:t xml:space="preserve"> momentos de reflexión </w:t>
      </w:r>
      <w:r w:rsidR="00306AE8">
        <w:rPr>
          <w:rFonts w:ascii="Arial" w:hAnsi="Arial" w:cs="Arial"/>
          <w:sz w:val="24"/>
          <w:szCs w:val="24"/>
        </w:rPr>
        <w:t>alrededor de una tarea que tiene al trabajo sobre los contenidos</w:t>
      </w:r>
      <w:r w:rsidR="006A2B5B">
        <w:rPr>
          <w:rFonts w:ascii="Arial" w:hAnsi="Arial" w:cs="Arial"/>
          <w:sz w:val="24"/>
          <w:szCs w:val="24"/>
        </w:rPr>
        <w:t>, aprendiendo desde el placer y el juego. El diseño y puesta en marcha de los talleres debe seleccionar, y diseñar actividades en función de los contenidos a trabajar, cuidar el protagonismo de los niños, reflexionar sobre el tipo de propuestas que se realizan y las intervenciones docentes para que se sean favorecedoras de la participación y los aprendizajes infantiles.</w:t>
      </w:r>
    </w:p>
    <w:p w:rsidR="000A5127" w:rsidRDefault="00A241F5" w:rsidP="00A230A8">
      <w:pPr>
        <w:jc w:val="both"/>
        <w:rPr>
          <w:rFonts w:ascii="Arial" w:hAnsi="Arial" w:cs="Arial"/>
          <w:sz w:val="24"/>
          <w:szCs w:val="24"/>
        </w:rPr>
      </w:pPr>
      <w:r>
        <w:rPr>
          <w:rFonts w:ascii="Arial" w:hAnsi="Arial" w:cs="Arial"/>
          <w:sz w:val="24"/>
          <w:szCs w:val="24"/>
        </w:rPr>
        <w:t>Los materiales de cada juego deben renovarse con la incorporación continua en los sectores de los elementos que se trabajan en las diferentes y var</w:t>
      </w:r>
      <w:r w:rsidR="006A2B5B">
        <w:rPr>
          <w:rFonts w:ascii="Arial" w:hAnsi="Arial" w:cs="Arial"/>
          <w:sz w:val="24"/>
          <w:szCs w:val="24"/>
        </w:rPr>
        <w:t>i</w:t>
      </w:r>
      <w:r>
        <w:rPr>
          <w:rFonts w:ascii="Arial" w:hAnsi="Arial" w:cs="Arial"/>
          <w:sz w:val="24"/>
          <w:szCs w:val="24"/>
        </w:rPr>
        <w:t xml:space="preserve">adas actividades cotidianas.  </w:t>
      </w:r>
    </w:p>
    <w:p w:rsidR="00A230A8" w:rsidRDefault="00A230A8" w:rsidP="00A230A8">
      <w:pPr>
        <w:jc w:val="both"/>
        <w:rPr>
          <w:rFonts w:ascii="Arial" w:hAnsi="Arial" w:cs="Arial"/>
          <w:sz w:val="24"/>
          <w:szCs w:val="24"/>
        </w:rPr>
      </w:pPr>
      <w:r>
        <w:rPr>
          <w:rFonts w:ascii="Arial" w:hAnsi="Arial" w:cs="Arial"/>
          <w:sz w:val="24"/>
          <w:szCs w:val="24"/>
        </w:rPr>
        <w:t>Al momento de la evaluación implica comentar lo realizado, explicitar sentimientos e ideas, explicar hechos y tareas, poner en palabras acuerdos analizando y reflexionando sobre lo sucedido.</w:t>
      </w:r>
    </w:p>
    <w:p w:rsidR="006A2B5B" w:rsidRDefault="006A2B5B" w:rsidP="00A230A8">
      <w:pPr>
        <w:jc w:val="both"/>
        <w:rPr>
          <w:rFonts w:ascii="Arial" w:hAnsi="Arial" w:cs="Arial"/>
          <w:sz w:val="24"/>
          <w:szCs w:val="24"/>
        </w:rPr>
      </w:pPr>
    </w:p>
    <w:p w:rsidR="006A2B5B" w:rsidRDefault="006A2B5B" w:rsidP="00A230A8">
      <w:pPr>
        <w:jc w:val="both"/>
        <w:rPr>
          <w:rFonts w:ascii="Arial" w:hAnsi="Arial" w:cs="Arial"/>
          <w:sz w:val="24"/>
          <w:szCs w:val="24"/>
        </w:rPr>
      </w:pPr>
    </w:p>
    <w:p w:rsidR="006A2B5B" w:rsidRPr="006A2B5B" w:rsidRDefault="006A2B5B" w:rsidP="006A2B5B">
      <w:pPr>
        <w:jc w:val="center"/>
        <w:rPr>
          <w:rFonts w:ascii="Arial" w:hAnsi="Arial" w:cs="Arial"/>
          <w:b/>
          <w:sz w:val="24"/>
          <w:szCs w:val="24"/>
        </w:rPr>
      </w:pPr>
      <w:r w:rsidRPr="006A2B5B">
        <w:rPr>
          <w:rFonts w:ascii="Arial" w:hAnsi="Arial" w:cs="Arial"/>
          <w:b/>
          <w:sz w:val="24"/>
          <w:szCs w:val="24"/>
        </w:rPr>
        <w:lastRenderedPageBreak/>
        <w:t>CONCLUSIÓN</w:t>
      </w:r>
    </w:p>
    <w:p w:rsidR="0029531E" w:rsidRDefault="006A2B5B" w:rsidP="009A7FA8">
      <w:pPr>
        <w:jc w:val="both"/>
        <w:rPr>
          <w:rFonts w:ascii="Arial" w:hAnsi="Arial" w:cs="Arial"/>
          <w:sz w:val="24"/>
          <w:szCs w:val="24"/>
        </w:rPr>
      </w:pPr>
      <w:r>
        <w:rPr>
          <w:rFonts w:ascii="Arial" w:hAnsi="Arial" w:cs="Arial"/>
          <w:sz w:val="24"/>
          <w:szCs w:val="24"/>
        </w:rPr>
        <w:t xml:space="preserve">Cada una de las propuestas basada en el juego, son muy interesantes, ya que aunque los niños no se den cuenta están aprendiendo de una forma más fácil y </w:t>
      </w:r>
      <w:r w:rsidR="00782150">
        <w:rPr>
          <w:rFonts w:ascii="Arial" w:hAnsi="Arial" w:cs="Arial"/>
          <w:sz w:val="24"/>
          <w:szCs w:val="24"/>
        </w:rPr>
        <w:t xml:space="preserve">difícil que puedan olvidar. Es bueno que se tomen en cuenta cada uno de estos sectores, ya que cada uno intervine de diferente manera en el infante, ayudándolo para su vida cotidiana y lo que más me gusta </w:t>
      </w:r>
      <w:r w:rsidR="0029531E">
        <w:rPr>
          <w:rFonts w:ascii="Arial" w:hAnsi="Arial" w:cs="Arial"/>
          <w:sz w:val="24"/>
          <w:szCs w:val="24"/>
        </w:rPr>
        <w:t>con los</w:t>
      </w:r>
      <w:r w:rsidR="00782150">
        <w:rPr>
          <w:rFonts w:ascii="Arial" w:hAnsi="Arial" w:cs="Arial"/>
          <w:sz w:val="24"/>
          <w:szCs w:val="24"/>
        </w:rPr>
        <w:t xml:space="preserve"> materiales</w:t>
      </w:r>
      <w:r w:rsidR="0029531E">
        <w:rPr>
          <w:rFonts w:ascii="Arial" w:hAnsi="Arial" w:cs="Arial"/>
          <w:sz w:val="24"/>
          <w:szCs w:val="24"/>
        </w:rPr>
        <w:t xml:space="preserve"> que aprenden son reales, así que lo </w:t>
      </w:r>
      <w:r w:rsidR="00782150">
        <w:rPr>
          <w:rFonts w:ascii="Arial" w:hAnsi="Arial" w:cs="Arial"/>
          <w:sz w:val="24"/>
          <w:szCs w:val="24"/>
        </w:rPr>
        <w:t>pueden ver afuera del jardín de niños para que así ellos estén aprendiendo continuamente.</w:t>
      </w:r>
    </w:p>
    <w:p w:rsidR="009F01FF" w:rsidRDefault="0029531E" w:rsidP="009A7FA8">
      <w:pPr>
        <w:jc w:val="both"/>
        <w:rPr>
          <w:rFonts w:ascii="Arial" w:hAnsi="Arial" w:cs="Arial"/>
          <w:sz w:val="24"/>
          <w:szCs w:val="24"/>
        </w:rPr>
      </w:pPr>
      <w:r>
        <w:rPr>
          <w:rFonts w:ascii="Arial" w:hAnsi="Arial" w:cs="Arial"/>
          <w:sz w:val="24"/>
          <w:szCs w:val="24"/>
        </w:rPr>
        <w:t>Todos los sectores van a orientar un poco más al alumno a que elija lo que más le gusta, aunque tiene que probar todos, ya que si no lo hace no podrá descubrir cuál es el que más le intereso, ya que como decía en la lectura el docente debe estar al pendiente de que esto no suceda y si lograra a pasar, hacer alguna actividad que indique un cambio de sector.</w:t>
      </w:r>
    </w:p>
    <w:p w:rsidR="009F01FF" w:rsidRDefault="009F01FF" w:rsidP="009A7FA8">
      <w:pPr>
        <w:jc w:val="both"/>
        <w:rPr>
          <w:rFonts w:ascii="Arial" w:hAnsi="Arial" w:cs="Arial"/>
          <w:sz w:val="24"/>
          <w:szCs w:val="24"/>
        </w:rPr>
      </w:pPr>
      <w:r>
        <w:rPr>
          <w:rFonts w:ascii="Arial" w:hAnsi="Arial" w:cs="Arial"/>
          <w:sz w:val="24"/>
          <w:szCs w:val="24"/>
        </w:rPr>
        <w:t>Es importante que desde la educación inicial se implementen estos tipos de juegos y talleres, ya que jugando es una forma más sencilla de recordar as cosas y además esto activa más al cerebro, para que puedan ir desarrollando sus capacidades.</w:t>
      </w:r>
      <w:bookmarkStart w:id="0" w:name="_GoBack"/>
      <w:bookmarkEnd w:id="0"/>
    </w:p>
    <w:p w:rsidR="00DD0680" w:rsidRPr="009A7FA8" w:rsidRDefault="00DD0680" w:rsidP="009A7FA8">
      <w:pPr>
        <w:jc w:val="both"/>
        <w:rPr>
          <w:rFonts w:ascii="Arial" w:hAnsi="Arial" w:cs="Arial"/>
          <w:sz w:val="24"/>
          <w:szCs w:val="24"/>
        </w:rPr>
      </w:pPr>
    </w:p>
    <w:sectPr w:rsidR="00DD0680" w:rsidRPr="009A7FA8" w:rsidSect="009A7FA8">
      <w:headerReference w:type="default" r:id="rId8"/>
      <w:footerReference w:type="default" r:id="rId9"/>
      <w:pgSz w:w="12240" w:h="15840" w:code="1"/>
      <w:pgMar w:top="1418" w:right="1701" w:bottom="1418"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E9F" w:rsidRDefault="005D7E9F" w:rsidP="009A7FA8">
      <w:pPr>
        <w:spacing w:after="0" w:line="240" w:lineRule="auto"/>
      </w:pPr>
      <w:r>
        <w:separator/>
      </w:r>
    </w:p>
  </w:endnote>
  <w:endnote w:type="continuationSeparator" w:id="0">
    <w:p w:rsidR="005D7E9F" w:rsidRDefault="005D7E9F" w:rsidP="009A7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FA8" w:rsidRDefault="009A7FA8" w:rsidP="009A7FA8">
    <w:pPr>
      <w:pStyle w:val="Piedepgina"/>
      <w:jc w:val="right"/>
    </w:pPr>
    <w:r>
      <w:t>Mota Noyola Elvia Guadalupe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E9F" w:rsidRDefault="005D7E9F" w:rsidP="009A7FA8">
      <w:pPr>
        <w:spacing w:after="0" w:line="240" w:lineRule="auto"/>
      </w:pPr>
      <w:r>
        <w:separator/>
      </w:r>
    </w:p>
  </w:footnote>
  <w:footnote w:type="continuationSeparator" w:id="0">
    <w:p w:rsidR="005D7E9F" w:rsidRDefault="005D7E9F" w:rsidP="009A7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FA8" w:rsidRDefault="009A7FA8" w:rsidP="009A7FA8">
    <w:pPr>
      <w:pStyle w:val="Encabezado"/>
      <w:jc w:val="right"/>
    </w:pPr>
    <w:r>
      <w:t>Mota Noyola Elvia Guadalupe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A8"/>
    <w:rsid w:val="000A5127"/>
    <w:rsid w:val="0029531E"/>
    <w:rsid w:val="00306AE8"/>
    <w:rsid w:val="004470C3"/>
    <w:rsid w:val="005154EE"/>
    <w:rsid w:val="005D7E9F"/>
    <w:rsid w:val="006A2B5B"/>
    <w:rsid w:val="00737538"/>
    <w:rsid w:val="00782150"/>
    <w:rsid w:val="0078302B"/>
    <w:rsid w:val="00974A16"/>
    <w:rsid w:val="009A7FA8"/>
    <w:rsid w:val="009D108B"/>
    <w:rsid w:val="009F01FF"/>
    <w:rsid w:val="00A230A8"/>
    <w:rsid w:val="00A241F5"/>
    <w:rsid w:val="00A4665C"/>
    <w:rsid w:val="00BC1D1E"/>
    <w:rsid w:val="00C21C40"/>
    <w:rsid w:val="00C7342D"/>
    <w:rsid w:val="00DD0680"/>
    <w:rsid w:val="00DE4A34"/>
    <w:rsid w:val="00FD3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3CA59-7375-4FE6-9CDE-10EB8F3A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F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7F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7FA8"/>
  </w:style>
  <w:style w:type="paragraph" w:styleId="Piedepgina">
    <w:name w:val="footer"/>
    <w:basedOn w:val="Normal"/>
    <w:link w:val="PiedepginaCar"/>
    <w:uiPriority w:val="99"/>
    <w:unhideWhenUsed/>
    <w:rsid w:val="009A7F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4</Pages>
  <Words>1055</Words>
  <Characters>5808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Gerardo Mota</dc:creator>
  <cp:keywords/>
  <dc:description/>
  <cp:lastModifiedBy>Pedro Gerardo Mota</cp:lastModifiedBy>
  <cp:revision>11</cp:revision>
  <dcterms:created xsi:type="dcterms:W3CDTF">2015-03-13T03:59:00Z</dcterms:created>
  <dcterms:modified xsi:type="dcterms:W3CDTF">2015-03-13T12:25:00Z</dcterms:modified>
</cp:coreProperties>
</file>